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3679" w14:textId="34FA0711" w:rsidR="00753E16" w:rsidRPr="00983E1D" w:rsidRDefault="00983E1D" w:rsidP="00474E51">
      <w:pPr>
        <w:pStyle w:val="Titel"/>
      </w:pPr>
      <w:r w:rsidRPr="00983E1D">
        <w:t>ZFIVATMST – T</w:t>
      </w:r>
      <w:r w:rsidR="00F63C53">
        <w:t>a</w:t>
      </w:r>
      <w:r w:rsidRPr="00983E1D">
        <w:t>x code master data report</w:t>
      </w:r>
    </w:p>
    <w:p w14:paraId="11E29B39" w14:textId="77777777" w:rsidR="00983E1D" w:rsidRPr="00983E1D" w:rsidRDefault="00983E1D" w:rsidP="00983E1D">
      <w:pPr>
        <w:pStyle w:val="berschrift2"/>
      </w:pPr>
      <w:r w:rsidRPr="00983E1D">
        <w:t>Purpose</w:t>
      </w:r>
    </w:p>
    <w:p w14:paraId="3D699653" w14:textId="17FEB37A" w:rsidR="00983E1D" w:rsidRDefault="00983E1D" w:rsidP="00983E1D">
      <w:r w:rsidRPr="00983E1D">
        <w:t>This repor</w:t>
      </w:r>
      <w:r>
        <w:t xml:space="preserve">t </w:t>
      </w:r>
      <w:r w:rsidR="000F7C65">
        <w:t>can be</w:t>
      </w:r>
      <w:r>
        <w:t xml:space="preserve"> used to </w:t>
      </w:r>
      <w:r w:rsidR="000F7C65">
        <w:t>display</w:t>
      </w:r>
      <w:r>
        <w:t xml:space="preserve"> information </w:t>
      </w:r>
      <w:r w:rsidR="000F7C65">
        <w:t>about</w:t>
      </w:r>
      <w:r>
        <w:t xml:space="preserve"> tax code customizing. It </w:t>
      </w:r>
      <w:r w:rsidR="000F7C65">
        <w:t xml:space="preserve">is replacing </w:t>
      </w:r>
      <w:r>
        <w:t xml:space="preserve">standard SAP report </w:t>
      </w:r>
      <w:r w:rsidRPr="00983E1D">
        <w:t>S_ALR_87012365</w:t>
      </w:r>
      <w:r>
        <w:t xml:space="preserve"> which is </w:t>
      </w:r>
      <w:r w:rsidR="000F7C65">
        <w:t xml:space="preserve">a </w:t>
      </w:r>
      <w:r>
        <w:t xml:space="preserve">built in </w:t>
      </w:r>
      <w:r w:rsidR="000F7C65">
        <w:t xml:space="preserve">but </w:t>
      </w:r>
      <w:bookmarkStart w:id="0" w:name="_GoBack"/>
      <w:bookmarkEnd w:id="0"/>
      <w:r>
        <w:t>old-fashioned way making analyses very difficult.</w:t>
      </w:r>
    </w:p>
    <w:p w14:paraId="16B8C5F9" w14:textId="77777777" w:rsidR="00983E1D" w:rsidRPr="00983E1D" w:rsidRDefault="00983E1D" w:rsidP="00983E1D">
      <w:pPr>
        <w:pStyle w:val="berschrift2"/>
      </w:pPr>
      <w:r>
        <w:t>Program description</w:t>
      </w:r>
    </w:p>
    <w:p w14:paraId="498F9070" w14:textId="77777777" w:rsidR="00983E1D" w:rsidRDefault="00983E1D" w:rsidP="00983E1D">
      <w:pPr>
        <w:rPr>
          <w:rStyle w:val="IntensiverVerweis"/>
        </w:rPr>
      </w:pPr>
      <w:r>
        <w:rPr>
          <w:rStyle w:val="IntensiverVerweis"/>
        </w:rPr>
        <w:t>Selection Screen</w:t>
      </w:r>
    </w:p>
    <w:p w14:paraId="23A4EE42" w14:textId="764ABB9B" w:rsidR="00983E1D" w:rsidRDefault="00FF2946" w:rsidP="000E02EE">
      <w:pPr>
        <w:rPr>
          <w:rStyle w:val="IntensiverVerweis"/>
        </w:rPr>
      </w:pPr>
      <w:r>
        <w:rPr>
          <w:noProof/>
        </w:rPr>
        <w:drawing>
          <wp:inline distT="0" distB="0" distL="0" distR="0" wp14:anchorId="2DB2582C" wp14:editId="176AB9A3">
            <wp:extent cx="6645910" cy="5430324"/>
            <wp:effectExtent l="0" t="0" r="2540" b="0"/>
            <wp:docPr id="1" name="Grafik 1" descr="cid:image001.png@01D3BBB7.BCED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BB7.BCED64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3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9B17" w14:textId="534D476B" w:rsidR="00D25CD3" w:rsidRPr="006464B0" w:rsidRDefault="00F63C53" w:rsidP="004A6B5A">
      <w:pPr>
        <w:rPr>
          <w:rStyle w:val="Fett"/>
        </w:rPr>
      </w:pPr>
      <w:r w:rsidRPr="006464B0">
        <w:rPr>
          <w:rStyle w:val="Fett"/>
        </w:rPr>
        <w:t>Tax code selection</w:t>
      </w:r>
    </w:p>
    <w:tbl>
      <w:tblPr>
        <w:tblStyle w:val="Listentabelle3Akzent2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25CD3" w14:paraId="697D6B13" w14:textId="77777777" w:rsidTr="002D1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4A62B30B" w14:textId="446DA7C9" w:rsidR="00D25CD3" w:rsidRDefault="002D121E" w:rsidP="004A6B5A">
            <w:r>
              <w:t>Field</w:t>
            </w:r>
          </w:p>
        </w:tc>
        <w:tc>
          <w:tcPr>
            <w:tcW w:w="8051" w:type="dxa"/>
          </w:tcPr>
          <w:p w14:paraId="477B8A82" w14:textId="7DAEEB33" w:rsidR="00D25CD3" w:rsidRDefault="002D121E" w:rsidP="004A6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D25CD3" w14:paraId="49F6B67D" w14:textId="77777777" w:rsidTr="002D1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81AD8B" w14:textId="2614C26C" w:rsidR="00D25CD3" w:rsidRPr="002D121E" w:rsidRDefault="002D121E" w:rsidP="002D121E">
            <w:r w:rsidRPr="002D121E">
              <w:t>Company code</w:t>
            </w:r>
          </w:p>
        </w:tc>
        <w:tc>
          <w:tcPr>
            <w:tcW w:w="8051" w:type="dxa"/>
          </w:tcPr>
          <w:p w14:paraId="7D7E4C04" w14:textId="560AD53B" w:rsidR="00D25CD3" w:rsidRDefault="00BA3B7E" w:rsidP="002D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Instead of using the country we have decided to use the company code for finding the tax code master data. </w:t>
            </w:r>
            <w:r w:rsidR="000114B7">
              <w:t>This was done because of several reasons:</w:t>
            </w:r>
          </w:p>
          <w:p w14:paraId="0AAA4629" w14:textId="77777777" w:rsidR="000114B7" w:rsidRDefault="000114B7" w:rsidP="000114B7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often the company code is used for authority check</w:t>
            </w:r>
          </w:p>
          <w:p w14:paraId="3AEA28F5" w14:textId="77777777" w:rsidR="00AF7657" w:rsidRDefault="00AF7657" w:rsidP="000114B7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 country &amp; tax procedure are based on the company code</w:t>
            </w:r>
          </w:p>
          <w:p w14:paraId="2ACC8943" w14:textId="77777777" w:rsidR="00AF7657" w:rsidRDefault="00AF7657" w:rsidP="000114B7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ZFIVAT001 (Tax report with logistic) data is </w:t>
            </w:r>
            <w:r w:rsidR="003D1DDA">
              <w:t>calling this program with company code to display tax code details</w:t>
            </w:r>
          </w:p>
          <w:p w14:paraId="08EB67B8" w14:textId="5ABC00F9" w:rsidR="003D1DDA" w:rsidRPr="002D121E" w:rsidRDefault="003D1DDA" w:rsidP="003D1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Finally, it is still very easy to find the tax codes, just select a company code from the respective country</w:t>
            </w:r>
            <w:r w:rsidR="00672F0E">
              <w:t>.</w:t>
            </w:r>
          </w:p>
        </w:tc>
      </w:tr>
      <w:tr w:rsidR="002D121E" w14:paraId="4E80A519" w14:textId="77777777" w:rsidTr="002D1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055192" w14:textId="3741B7E7" w:rsidR="002D121E" w:rsidRPr="002D121E" w:rsidRDefault="002D121E" w:rsidP="002D121E">
            <w:r w:rsidRPr="002D121E">
              <w:lastRenderedPageBreak/>
              <w:t>Tax reporting country</w:t>
            </w:r>
          </w:p>
        </w:tc>
        <w:tc>
          <w:tcPr>
            <w:tcW w:w="8051" w:type="dxa"/>
          </w:tcPr>
          <w:p w14:paraId="23174361" w14:textId="789C6B2F" w:rsidR="002D121E" w:rsidRPr="00933608" w:rsidRDefault="00672F0E" w:rsidP="0093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608">
              <w:t xml:space="preserve">This field is used with the plant abroad functionality. </w:t>
            </w:r>
            <w:r w:rsidR="000628CC" w:rsidRPr="00933608">
              <w:t xml:space="preserve">Tax codes for a certain country can be setup for other countries where a legal entity is registered for VAT. </w:t>
            </w:r>
            <w:r w:rsidR="00933608" w:rsidRPr="00933608">
              <w:t>This criterion</w:t>
            </w:r>
            <w:r w:rsidR="00F974EF" w:rsidRPr="00933608">
              <w:t xml:space="preserve"> can be used to display the tax codes other than the tax reporting country.</w:t>
            </w:r>
            <w:r w:rsidR="00933608" w:rsidRPr="00933608">
              <w:t xml:space="preserve"> Read OSS Note 63103 for more details about the plant abroad functionality.</w:t>
            </w:r>
          </w:p>
        </w:tc>
      </w:tr>
      <w:tr w:rsidR="002D121E" w14:paraId="181AC9F0" w14:textId="77777777" w:rsidTr="002D1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FF3EA89" w14:textId="0625B9F0" w:rsidR="002D121E" w:rsidRPr="002D121E" w:rsidRDefault="002D121E" w:rsidP="002D121E">
            <w:r w:rsidRPr="002D121E">
              <w:t>Tax code</w:t>
            </w:r>
          </w:p>
        </w:tc>
        <w:tc>
          <w:tcPr>
            <w:tcW w:w="8051" w:type="dxa"/>
          </w:tcPr>
          <w:p w14:paraId="1B7950BB" w14:textId="47036BC9" w:rsidR="002D121E" w:rsidRPr="00933608" w:rsidRDefault="00F974EF" w:rsidP="0093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608">
              <w:t>Self-explanatory</w:t>
            </w:r>
          </w:p>
        </w:tc>
      </w:tr>
      <w:tr w:rsidR="002D121E" w14:paraId="007B746D" w14:textId="77777777" w:rsidTr="002D1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2D66BA" w14:textId="0585F421" w:rsidR="002D121E" w:rsidRPr="002D121E" w:rsidRDefault="002D121E" w:rsidP="002D121E">
            <w:r w:rsidRPr="002D121E">
              <w:t>Tax type</w:t>
            </w:r>
          </w:p>
        </w:tc>
        <w:tc>
          <w:tcPr>
            <w:tcW w:w="8051" w:type="dxa"/>
          </w:tcPr>
          <w:p w14:paraId="0BCADC8B" w14:textId="2466F66D" w:rsidR="002D121E" w:rsidRPr="002D121E" w:rsidRDefault="00F974EF" w:rsidP="002D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‘A’ for output tax codes or ‘V’ for input tax codes </w:t>
            </w:r>
          </w:p>
        </w:tc>
      </w:tr>
      <w:tr w:rsidR="002D121E" w14:paraId="464241C9" w14:textId="77777777" w:rsidTr="002D1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783EEC6" w14:textId="136EDD62" w:rsidR="002D121E" w:rsidRPr="00FF7819" w:rsidRDefault="002D121E" w:rsidP="002D121E">
            <w:r w:rsidRPr="00FF7819">
              <w:t>Description</w:t>
            </w:r>
          </w:p>
        </w:tc>
        <w:tc>
          <w:tcPr>
            <w:tcW w:w="8051" w:type="dxa"/>
          </w:tcPr>
          <w:p w14:paraId="0B6BEBD0" w14:textId="73A2B71F" w:rsidR="002D121E" w:rsidRPr="00FF7819" w:rsidRDefault="00FF7819" w:rsidP="002D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7819">
              <w:t>This field can be used to find tax codes based on their description</w:t>
            </w:r>
          </w:p>
        </w:tc>
      </w:tr>
      <w:tr w:rsidR="002934E8" w:rsidRPr="005C157C" w14:paraId="6E9178B0" w14:textId="77777777" w:rsidTr="002D1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31E7CB" w14:textId="2BA8AA84" w:rsidR="002934E8" w:rsidRPr="005C157C" w:rsidRDefault="002934E8" w:rsidP="005C157C">
            <w:r w:rsidRPr="005C157C">
              <w:t>Tax code status</w:t>
            </w:r>
          </w:p>
        </w:tc>
        <w:tc>
          <w:tcPr>
            <w:tcW w:w="8051" w:type="dxa"/>
          </w:tcPr>
          <w:p w14:paraId="43960D85" w14:textId="04C9181C" w:rsidR="002934E8" w:rsidRPr="005C157C" w:rsidRDefault="001110C8" w:rsidP="005C1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157C">
              <w:t xml:space="preserve">Select whether you want </w:t>
            </w:r>
            <w:r w:rsidR="005C157C" w:rsidRPr="005C157C">
              <w:t>to display active, inactive or all tax codes. This flag can be set by implementing OSS Note 2074351 </w:t>
            </w:r>
          </w:p>
        </w:tc>
      </w:tr>
      <w:tr w:rsidR="00FF7819" w:rsidRPr="00FF7819" w14:paraId="36B283FC" w14:textId="77777777" w:rsidTr="002D1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F31C03" w14:textId="0D157A91" w:rsidR="00FF7819" w:rsidRPr="00FF7819" w:rsidRDefault="00FF7819" w:rsidP="002D121E">
            <w:r w:rsidRPr="00FF7819">
              <w:t>Language</w:t>
            </w:r>
          </w:p>
        </w:tc>
        <w:tc>
          <w:tcPr>
            <w:tcW w:w="8051" w:type="dxa"/>
          </w:tcPr>
          <w:p w14:paraId="4D865D34" w14:textId="21A24EBB" w:rsidR="00FF7819" w:rsidRPr="00FF7819" w:rsidRDefault="00FF7819" w:rsidP="002D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7819">
              <w:t xml:space="preserve">Use </w:t>
            </w:r>
            <w:r>
              <w:t xml:space="preserve">this </w:t>
            </w:r>
            <w:r w:rsidR="00F63C53">
              <w:t>value to determine the tax code description language</w:t>
            </w:r>
            <w:r w:rsidR="002934E8">
              <w:t>. Default is set to English</w:t>
            </w:r>
          </w:p>
        </w:tc>
      </w:tr>
    </w:tbl>
    <w:p w14:paraId="7FC5B313" w14:textId="39860A5B" w:rsidR="006464B0" w:rsidRDefault="006464B0" w:rsidP="006464B0">
      <w:pPr>
        <w:rPr>
          <w:rStyle w:val="Fett"/>
        </w:rPr>
      </w:pPr>
      <w:r>
        <w:rPr>
          <w:rStyle w:val="Fett"/>
        </w:rPr>
        <w:t>Sending options</w:t>
      </w:r>
    </w:p>
    <w:p w14:paraId="07AC7118" w14:textId="00951B5C" w:rsidR="006464B0" w:rsidRDefault="00C3385A" w:rsidP="00C3385A">
      <w:r>
        <w:t>These fields are used to send the report output via mail. Different formats can be selected, such as Excel, Text etc.</w:t>
      </w:r>
      <w:r w:rsidR="00BB6D4E">
        <w:t xml:space="preserve"> You could even store the report in a UNIX directory.</w:t>
      </w:r>
    </w:p>
    <w:p w14:paraId="73474BF8" w14:textId="28C34632" w:rsidR="00BB6D4E" w:rsidRPr="005B23C6" w:rsidRDefault="00BB6D4E" w:rsidP="00C3385A">
      <w:r>
        <w:t>The Mail text will be created through SO10</w:t>
      </w:r>
      <w:r w:rsidR="00E34CA0">
        <w:t xml:space="preserve"> when hitting the ‘Edit/Create’ button.</w:t>
      </w:r>
    </w:p>
    <w:p w14:paraId="2E03A1A4" w14:textId="03043B64" w:rsidR="00FF2946" w:rsidRDefault="00FF2946" w:rsidP="00983E1D">
      <w:pPr>
        <w:rPr>
          <w:rStyle w:val="IntensiverVerweis"/>
        </w:rPr>
      </w:pPr>
      <w:r>
        <w:rPr>
          <w:rStyle w:val="IntensiverVerweis"/>
        </w:rPr>
        <w:t>Report Output</w:t>
      </w:r>
    </w:p>
    <w:p w14:paraId="5A2277AA" w14:textId="02F79292" w:rsidR="00E34CA0" w:rsidRDefault="00E34CA0" w:rsidP="00E34CA0">
      <w:r>
        <w:t>The report comes in</w:t>
      </w:r>
      <w:r w:rsidR="00703CF8">
        <w:t xml:space="preserve"> with </w:t>
      </w:r>
      <w:r>
        <w:t xml:space="preserve">a handy ALV </w:t>
      </w:r>
      <w:r w:rsidR="00AD0755">
        <w:t>layout where you can easily</w:t>
      </w:r>
      <w:r w:rsidR="00703CF8">
        <w:t xml:space="preserve"> apply filters, sorting &amp; grouping criteria (standard ALV format options). </w:t>
      </w:r>
      <w:r w:rsidR="000C775C">
        <w:t>Of course,</w:t>
      </w:r>
      <w:r w:rsidR="00703CF8">
        <w:t xml:space="preserve"> the result can be easily exported to a Spreadsheet by </w:t>
      </w:r>
      <w:r w:rsidR="000C775C">
        <w:t>using a right click in the report.</w:t>
      </w:r>
    </w:p>
    <w:p w14:paraId="6EBE9A04" w14:textId="7672AF42" w:rsidR="000C775C" w:rsidRPr="00E34CA0" w:rsidRDefault="000C775C" w:rsidP="00E34CA0">
      <w:r>
        <w:t>All fields displayed are available through transactions FTXA / FTXP which are used for individual tax code analysis.</w:t>
      </w:r>
    </w:p>
    <w:p w14:paraId="09551E17" w14:textId="1CB8019C" w:rsidR="00983E1D" w:rsidRPr="00983E1D" w:rsidRDefault="00E34CA0" w:rsidP="00983E1D">
      <w:pPr>
        <w:rPr>
          <w:rStyle w:val="IntensiverVerweis"/>
        </w:rPr>
      </w:pPr>
      <w:r>
        <w:rPr>
          <w:noProof/>
        </w:rPr>
        <w:drawing>
          <wp:inline distT="0" distB="0" distL="0" distR="0" wp14:anchorId="5292FA55" wp14:editId="4581B98C">
            <wp:extent cx="6645910" cy="1000488"/>
            <wp:effectExtent l="0" t="0" r="2540" b="9525"/>
            <wp:docPr id="2" name="Grafik 2" descr="cid:image002.png@01D3BBB7.BCED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3BBB7.BCED64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E1D" w:rsidRPr="00983E1D" w:rsidSect="0098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068F5"/>
    <w:multiLevelType w:val="hybridMultilevel"/>
    <w:tmpl w:val="877AC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1D"/>
    <w:rsid w:val="000108CE"/>
    <w:rsid w:val="000114B7"/>
    <w:rsid w:val="0001372A"/>
    <w:rsid w:val="00044A9D"/>
    <w:rsid w:val="000628CC"/>
    <w:rsid w:val="000C775C"/>
    <w:rsid w:val="000E02EE"/>
    <w:rsid w:val="000F4856"/>
    <w:rsid w:val="000F7C65"/>
    <w:rsid w:val="001110C8"/>
    <w:rsid w:val="001E1EF2"/>
    <w:rsid w:val="00226692"/>
    <w:rsid w:val="002934E8"/>
    <w:rsid w:val="002D121E"/>
    <w:rsid w:val="0033384E"/>
    <w:rsid w:val="003B4861"/>
    <w:rsid w:val="003D1DDA"/>
    <w:rsid w:val="00441E23"/>
    <w:rsid w:val="00474E51"/>
    <w:rsid w:val="004A6B5A"/>
    <w:rsid w:val="004F15B2"/>
    <w:rsid w:val="00501C9B"/>
    <w:rsid w:val="005B23C6"/>
    <w:rsid w:val="005C157C"/>
    <w:rsid w:val="006464B0"/>
    <w:rsid w:val="00670D21"/>
    <w:rsid w:val="00672F0E"/>
    <w:rsid w:val="00703CF8"/>
    <w:rsid w:val="00753E16"/>
    <w:rsid w:val="00795436"/>
    <w:rsid w:val="008553DD"/>
    <w:rsid w:val="00933608"/>
    <w:rsid w:val="00944CD4"/>
    <w:rsid w:val="00983E1D"/>
    <w:rsid w:val="009A4E5B"/>
    <w:rsid w:val="009E5F28"/>
    <w:rsid w:val="00A41956"/>
    <w:rsid w:val="00AD0755"/>
    <w:rsid w:val="00AF7657"/>
    <w:rsid w:val="00BA3B7E"/>
    <w:rsid w:val="00BB6D4E"/>
    <w:rsid w:val="00C32B1D"/>
    <w:rsid w:val="00C3385A"/>
    <w:rsid w:val="00D1458B"/>
    <w:rsid w:val="00D25CD3"/>
    <w:rsid w:val="00DD766F"/>
    <w:rsid w:val="00E34CA0"/>
    <w:rsid w:val="00E35E8E"/>
    <w:rsid w:val="00E54020"/>
    <w:rsid w:val="00ED413C"/>
    <w:rsid w:val="00F22A77"/>
    <w:rsid w:val="00F63C53"/>
    <w:rsid w:val="00F974EF"/>
    <w:rsid w:val="00FA69B7"/>
    <w:rsid w:val="00FF2946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B5FE3"/>
  <w15:chartTrackingRefBased/>
  <w15:docId w15:val="{9144606D-2404-41E2-8F8C-EC28319F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E1D"/>
    <w:pPr>
      <w:spacing w:before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83E1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3E1D"/>
    <w:pPr>
      <w:keepNext/>
      <w:keepLines/>
      <w:pBdr>
        <w:top w:val="single" w:sz="6" w:space="1" w:color="4472C4" w:themeColor="accent5"/>
        <w:bottom w:val="single" w:sz="6" w:space="1" w:color="4472C4" w:themeColor="accent5"/>
      </w:pBdr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1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E1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3E1D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IntensiverVerweis">
    <w:name w:val="Intense Reference"/>
    <w:basedOn w:val="Absatz-Standardschriftart"/>
    <w:uiPriority w:val="32"/>
    <w:qFormat/>
    <w:rsid w:val="00983E1D"/>
    <w:rPr>
      <w:b/>
      <w:bCs/>
      <w:smallCaps/>
      <w:color w:val="5B9BD5" w:themeColor="accent1"/>
      <w:spacing w:val="5"/>
    </w:rPr>
  </w:style>
  <w:style w:type="table" w:styleId="Tabellenraster">
    <w:name w:val="Table Grid"/>
    <w:basedOn w:val="NormaleTabelle"/>
    <w:uiPriority w:val="39"/>
    <w:rsid w:val="00ED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2">
    <w:name w:val="List Table 3 Accent 2"/>
    <w:basedOn w:val="NormaleTabelle"/>
    <w:uiPriority w:val="48"/>
    <w:rsid w:val="005C157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1E1EF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1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qFormat/>
    <w:rsid w:val="00E35E8E"/>
    <w:rPr>
      <w:b/>
      <w:bCs/>
      <w:i/>
      <w:iCs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4E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4E5B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0114B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464B0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64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64B0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1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BBB7.BCED64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BBB7.BCED64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Rohner</dc:creator>
  <cp:keywords/>
  <dc:description/>
  <cp:lastModifiedBy>Patrick Rohner</cp:lastModifiedBy>
  <cp:revision>55</cp:revision>
  <dcterms:created xsi:type="dcterms:W3CDTF">2018-03-15T05:58:00Z</dcterms:created>
  <dcterms:modified xsi:type="dcterms:W3CDTF">2018-03-28T17:08:00Z</dcterms:modified>
</cp:coreProperties>
</file>